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3C3" w:rsidRPr="006D03C3" w:rsidRDefault="006D03C3" w:rsidP="00294986">
      <w:pPr>
        <w:spacing w:line="240" w:lineRule="auto"/>
        <w:rPr>
          <w:rFonts w:ascii="Times New Roman" w:hAnsi="Times New Roman" w:cs="Times New Roman"/>
          <w:b/>
          <w:sz w:val="24"/>
          <w:szCs w:val="24"/>
          <w:lang w:val="en-US"/>
        </w:rPr>
      </w:pPr>
      <w:r w:rsidRPr="006D03C3">
        <w:rPr>
          <w:rFonts w:ascii="Times New Roman" w:hAnsi="Times New Roman" w:cs="Times New Roman"/>
          <w:b/>
          <w:sz w:val="24"/>
          <w:szCs w:val="24"/>
          <w:lang w:val="en-US"/>
        </w:rPr>
        <w:t xml:space="preserve">Executive Summary: Mental Health </w:t>
      </w:r>
    </w:p>
    <w:p w:rsidR="006D03C3" w:rsidRPr="006D03C3" w:rsidRDefault="006D03C3" w:rsidP="00294986">
      <w:pPr>
        <w:spacing w:line="240" w:lineRule="auto"/>
        <w:jc w:val="center"/>
        <w:rPr>
          <w:rFonts w:ascii="Times New Roman" w:hAnsi="Times New Roman" w:cs="Times New Roman"/>
          <w:b/>
          <w:sz w:val="24"/>
          <w:szCs w:val="24"/>
          <w:lang w:val="en-US"/>
        </w:rPr>
      </w:pPr>
      <w:r w:rsidRPr="006D03C3">
        <w:rPr>
          <w:rFonts w:ascii="Times New Roman" w:hAnsi="Times New Roman" w:cs="Times New Roman"/>
          <w:b/>
          <w:sz w:val="24"/>
          <w:szCs w:val="24"/>
          <w:lang w:val="en-US"/>
        </w:rPr>
        <w:t>Targeted Problem</w:t>
      </w:r>
    </w:p>
    <w:p w:rsidR="006D03C3" w:rsidRPr="006D03C3" w:rsidRDefault="006D03C3" w:rsidP="00294986">
      <w:pPr>
        <w:spacing w:line="240" w:lineRule="auto"/>
        <w:rPr>
          <w:rFonts w:ascii="Times New Roman" w:hAnsi="Times New Roman" w:cs="Times New Roman"/>
          <w:sz w:val="24"/>
          <w:szCs w:val="24"/>
          <w:lang w:val="en-US"/>
        </w:rPr>
      </w:pPr>
      <w:r w:rsidRPr="006D03C3">
        <w:rPr>
          <w:rFonts w:ascii="Times New Roman" w:hAnsi="Times New Roman" w:cs="Times New Roman"/>
          <w:sz w:val="24"/>
          <w:szCs w:val="24"/>
          <w:lang w:val="en-US"/>
        </w:rPr>
        <w:t>This sum-up is all about the mental health concerns revolving around children as well as the yo</w:t>
      </w:r>
      <w:r w:rsidR="0069524A">
        <w:rPr>
          <w:rFonts w:ascii="Times New Roman" w:hAnsi="Times New Roman" w:cs="Times New Roman"/>
          <w:sz w:val="24"/>
          <w:szCs w:val="24"/>
          <w:lang w:val="en-US"/>
        </w:rPr>
        <w:t>uthful general populace. Health</w:t>
      </w:r>
      <w:r w:rsidR="00955462">
        <w:rPr>
          <w:rFonts w:ascii="Times New Roman" w:hAnsi="Times New Roman" w:cs="Times New Roman"/>
          <w:sz w:val="24"/>
          <w:szCs w:val="24"/>
          <w:lang w:val="en-US"/>
        </w:rPr>
        <w:t xml:space="preserve"> </w:t>
      </w:r>
      <w:r w:rsidRPr="006D03C3">
        <w:rPr>
          <w:rFonts w:ascii="Times New Roman" w:hAnsi="Times New Roman" w:cs="Times New Roman"/>
          <w:sz w:val="24"/>
          <w:szCs w:val="24"/>
          <w:lang w:val="en-US"/>
        </w:rPr>
        <w:t>coping mechanisms are universal tools that can be used in the monitoring of hardships experiences of day to day activities. A good number of reported self-harm and suicide is as a result of mental</w:t>
      </w:r>
      <w:bookmarkStart w:id="0" w:name="_GoBack"/>
      <w:bookmarkEnd w:id="0"/>
      <w:r w:rsidRPr="006D03C3">
        <w:rPr>
          <w:rFonts w:ascii="Times New Roman" w:hAnsi="Times New Roman" w:cs="Times New Roman"/>
          <w:sz w:val="24"/>
          <w:szCs w:val="24"/>
          <w:lang w:val="en-US"/>
        </w:rPr>
        <w:t xml:space="preserve"> related issues that go unattended or neglected, this kind of negligence compels the victims to act in destructively to suppress their pain and feelings of loneliness. This mental toolset, therefore, seeks to offer additional benefits to mental illness patients. The primary causes of mental illness can be from environmental trauma to existing preconditions. The toolkit becomes handy as it can filter through all of the reasons with administration aid of level comparison of what the patient might be going through, despite their specific circumstance. To validate the requirements of the mental health population, I propose the creation of a mental health kit that's costumed to the need for an individual's well-being with much emphasis on children and the youthful population. The toolkit is built to integrate mental health interests this include complications that relate to mental disorders, stress management, exercise, diet, and relaxation  </w:t>
      </w:r>
    </w:p>
    <w:p w:rsidR="006D03C3" w:rsidRPr="006D03C3" w:rsidRDefault="006D03C3" w:rsidP="00294986">
      <w:pPr>
        <w:spacing w:line="240" w:lineRule="auto"/>
        <w:jc w:val="center"/>
        <w:rPr>
          <w:rFonts w:ascii="Times New Roman" w:hAnsi="Times New Roman" w:cs="Times New Roman"/>
          <w:b/>
          <w:sz w:val="24"/>
          <w:szCs w:val="24"/>
          <w:lang w:val="en-US"/>
        </w:rPr>
      </w:pPr>
      <w:r w:rsidRPr="006D03C3">
        <w:rPr>
          <w:rFonts w:ascii="Times New Roman" w:hAnsi="Times New Roman" w:cs="Times New Roman"/>
          <w:b/>
          <w:sz w:val="24"/>
          <w:szCs w:val="24"/>
          <w:lang w:val="en-US"/>
        </w:rPr>
        <w:t>What we offer</w:t>
      </w:r>
    </w:p>
    <w:p w:rsidR="006D03C3" w:rsidRPr="006D03C3" w:rsidRDefault="00955462" w:rsidP="00294986">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Mental health illness is </w:t>
      </w:r>
      <w:r w:rsidRPr="006D03C3">
        <w:rPr>
          <w:rFonts w:ascii="Times New Roman" w:hAnsi="Times New Roman" w:cs="Times New Roman"/>
          <w:sz w:val="24"/>
          <w:szCs w:val="24"/>
          <w:lang w:val="en-US"/>
        </w:rPr>
        <w:t>a</w:t>
      </w:r>
      <w:r w:rsidR="006D03C3" w:rsidRPr="006D03C3">
        <w:rPr>
          <w:rFonts w:ascii="Times New Roman" w:hAnsi="Times New Roman" w:cs="Times New Roman"/>
          <w:sz w:val="24"/>
          <w:szCs w:val="24"/>
          <w:lang w:val="en-US"/>
        </w:rPr>
        <w:t xml:space="preserve"> world-wide problem. The adaptation of the use of effective coping mechanisms in the field of mental health, such as the use of the proposed toolset, has the power to help large numbers of affected mental health </w:t>
      </w:r>
      <w:r w:rsidRPr="006D03C3">
        <w:rPr>
          <w:rFonts w:ascii="Times New Roman" w:hAnsi="Times New Roman" w:cs="Times New Roman"/>
          <w:sz w:val="24"/>
          <w:szCs w:val="24"/>
          <w:lang w:val="en-US"/>
        </w:rPr>
        <w:t>patient’s</w:t>
      </w:r>
      <w:r w:rsidR="006D03C3" w:rsidRPr="006D03C3">
        <w:rPr>
          <w:rFonts w:ascii="Times New Roman" w:hAnsi="Times New Roman" w:cs="Times New Roman"/>
          <w:sz w:val="24"/>
          <w:szCs w:val="24"/>
          <w:lang w:val="en-US"/>
        </w:rPr>
        <w:t xml:space="preserve"> population. Mental health patients are becoming more and more frustrated with the failure of therapy and medication towards resolving their illnesses. The toolkits creation intends to attempt to provide young adults, teens, and children with a second chance of management </w:t>
      </w:r>
      <w:r w:rsidR="006D03C3">
        <w:rPr>
          <w:rFonts w:ascii="Times New Roman" w:hAnsi="Times New Roman" w:cs="Times New Roman"/>
          <w:sz w:val="24"/>
          <w:szCs w:val="24"/>
          <w:lang w:val="en-US"/>
        </w:rPr>
        <w:t xml:space="preserve">and recovery to mental illness. </w:t>
      </w:r>
      <w:r w:rsidR="006D03C3" w:rsidRPr="006D03C3">
        <w:rPr>
          <w:rFonts w:ascii="Times New Roman" w:hAnsi="Times New Roman" w:cs="Times New Roman"/>
          <w:sz w:val="24"/>
          <w:szCs w:val="24"/>
          <w:lang w:val="en-US"/>
        </w:rPr>
        <w:t>Contrary to the conventional mechanisms, the mental health toolkit offers its service in an easy to comprehend the individualistic approach. The individualized kit comes with stress management tools that include but are not limited to candles, stuffed animals, journals, self-help books, and essentials oils for aromatherapy purposes. With this kind of personalized approach, the patient is accorded closeness, which cultivates a sense of community and trust for two parties (The kit and the patient). The toolkit sets are to be distributed to their end consumers through direct selling them to psychologists and therapists who will be in charge of explaining their usage to the patient. Thanks to technology, the toolkit will be sold via the internet, accompanied by detailed instructions on its usage.</w:t>
      </w:r>
    </w:p>
    <w:p w:rsidR="006D03C3" w:rsidRPr="006D03C3" w:rsidRDefault="006D03C3" w:rsidP="00294986">
      <w:pPr>
        <w:spacing w:line="240" w:lineRule="auto"/>
        <w:jc w:val="center"/>
        <w:rPr>
          <w:rFonts w:ascii="Times New Roman" w:hAnsi="Times New Roman" w:cs="Times New Roman"/>
          <w:b/>
          <w:sz w:val="24"/>
          <w:szCs w:val="24"/>
          <w:lang w:val="en-US"/>
        </w:rPr>
      </w:pPr>
      <w:r w:rsidRPr="006D03C3">
        <w:rPr>
          <w:rFonts w:ascii="Times New Roman" w:hAnsi="Times New Roman" w:cs="Times New Roman"/>
          <w:b/>
          <w:sz w:val="24"/>
          <w:szCs w:val="24"/>
          <w:lang w:val="en-US"/>
        </w:rPr>
        <w:t>Target Market</w:t>
      </w:r>
    </w:p>
    <w:p w:rsidR="006D03C3" w:rsidRPr="006D03C3" w:rsidRDefault="006D03C3" w:rsidP="00294986">
      <w:pPr>
        <w:spacing w:line="240" w:lineRule="auto"/>
        <w:rPr>
          <w:rFonts w:ascii="Times New Roman" w:hAnsi="Times New Roman" w:cs="Times New Roman"/>
          <w:sz w:val="24"/>
          <w:szCs w:val="24"/>
          <w:lang w:val="en-US"/>
        </w:rPr>
      </w:pPr>
      <w:r w:rsidRPr="006D03C3">
        <w:rPr>
          <w:rFonts w:ascii="Times New Roman" w:hAnsi="Times New Roman" w:cs="Times New Roman"/>
          <w:sz w:val="24"/>
          <w:szCs w:val="24"/>
          <w:lang w:val="en-US"/>
        </w:rPr>
        <w:t xml:space="preserve">The toolkit's current target market consists of mental health illness patients between the ages of twelve to eighteen within the </w:t>
      </w:r>
      <w:r w:rsidR="0069524A" w:rsidRPr="006D03C3">
        <w:rPr>
          <w:rFonts w:ascii="Times New Roman" w:hAnsi="Times New Roman" w:cs="Times New Roman"/>
          <w:sz w:val="24"/>
          <w:szCs w:val="24"/>
          <w:lang w:val="en-US"/>
        </w:rPr>
        <w:t>United States</w:t>
      </w:r>
      <w:r w:rsidRPr="006D03C3">
        <w:rPr>
          <w:rFonts w:ascii="Times New Roman" w:hAnsi="Times New Roman" w:cs="Times New Roman"/>
          <w:sz w:val="24"/>
          <w:szCs w:val="24"/>
          <w:lang w:val="en-US"/>
        </w:rPr>
        <w:t>.</w:t>
      </w:r>
    </w:p>
    <w:p w:rsidR="006D03C3" w:rsidRPr="006D03C3" w:rsidRDefault="006D03C3" w:rsidP="00294986">
      <w:pPr>
        <w:spacing w:line="240" w:lineRule="auto"/>
        <w:jc w:val="center"/>
        <w:rPr>
          <w:rFonts w:ascii="Times New Roman" w:hAnsi="Times New Roman" w:cs="Times New Roman"/>
          <w:b/>
          <w:sz w:val="24"/>
          <w:szCs w:val="24"/>
          <w:lang w:val="en-US"/>
        </w:rPr>
      </w:pPr>
      <w:r w:rsidRPr="006D03C3">
        <w:rPr>
          <w:rFonts w:ascii="Times New Roman" w:hAnsi="Times New Roman" w:cs="Times New Roman"/>
          <w:b/>
          <w:sz w:val="24"/>
          <w:szCs w:val="24"/>
          <w:lang w:val="en-US"/>
        </w:rPr>
        <w:t>Size Scale</w:t>
      </w:r>
    </w:p>
    <w:p w:rsidR="006D03C3" w:rsidRPr="006D03C3" w:rsidRDefault="006D03C3" w:rsidP="00294986">
      <w:pPr>
        <w:spacing w:line="240" w:lineRule="auto"/>
        <w:rPr>
          <w:rFonts w:ascii="Times New Roman" w:hAnsi="Times New Roman" w:cs="Times New Roman"/>
          <w:sz w:val="24"/>
          <w:szCs w:val="24"/>
          <w:lang w:val="en-US"/>
        </w:rPr>
      </w:pPr>
      <w:r w:rsidRPr="006D03C3">
        <w:rPr>
          <w:rFonts w:ascii="Times New Roman" w:hAnsi="Times New Roman" w:cs="Times New Roman"/>
          <w:sz w:val="24"/>
          <w:szCs w:val="24"/>
          <w:lang w:val="en-US"/>
        </w:rPr>
        <w:t>As we start our toolkit operations, we will be working from a single physical location situated in Southern California. As our enterprise grows, we have the hope of opening new places in the coming future as we work tirelessly towards expanding our scope to being a global company.</w:t>
      </w:r>
    </w:p>
    <w:p w:rsidR="006D03C3" w:rsidRPr="006D03C3" w:rsidRDefault="006D03C3" w:rsidP="00294986">
      <w:pPr>
        <w:spacing w:line="240" w:lineRule="auto"/>
        <w:jc w:val="center"/>
        <w:rPr>
          <w:rFonts w:ascii="Times New Roman" w:hAnsi="Times New Roman" w:cs="Times New Roman"/>
          <w:b/>
          <w:sz w:val="24"/>
          <w:szCs w:val="24"/>
          <w:lang w:val="en-US"/>
        </w:rPr>
      </w:pPr>
      <w:r w:rsidRPr="006D03C3">
        <w:rPr>
          <w:rFonts w:ascii="Times New Roman" w:hAnsi="Times New Roman" w:cs="Times New Roman"/>
          <w:b/>
          <w:sz w:val="24"/>
          <w:szCs w:val="24"/>
          <w:lang w:val="en-US"/>
        </w:rPr>
        <w:t>Other critical details</w:t>
      </w:r>
    </w:p>
    <w:p w:rsidR="00462873" w:rsidRPr="006D03C3" w:rsidRDefault="006D03C3" w:rsidP="00294986">
      <w:pPr>
        <w:spacing w:line="240" w:lineRule="auto"/>
        <w:rPr>
          <w:rFonts w:ascii="Times New Roman" w:hAnsi="Times New Roman" w:cs="Times New Roman"/>
        </w:rPr>
      </w:pPr>
      <w:r w:rsidRPr="006D03C3">
        <w:rPr>
          <w:rFonts w:ascii="Times New Roman" w:hAnsi="Times New Roman" w:cs="Times New Roman"/>
          <w:sz w:val="24"/>
          <w:szCs w:val="24"/>
          <w:lang w:val="en-US"/>
        </w:rPr>
        <w:lastRenderedPageBreak/>
        <w:t xml:space="preserve">Before the distribution of mental health toolkits, the gadgets will be examined and tested by a team of different mental health experts. The experts will be from the following professions psychology, social works, mental health nurses as well as life coaching, </w:t>
      </w:r>
      <w:proofErr w:type="gramStart"/>
      <w:r w:rsidRPr="006D03C3">
        <w:rPr>
          <w:rFonts w:ascii="Times New Roman" w:hAnsi="Times New Roman" w:cs="Times New Roman"/>
          <w:sz w:val="24"/>
          <w:szCs w:val="24"/>
          <w:lang w:val="en-US"/>
        </w:rPr>
        <w:t>who</w:t>
      </w:r>
      <w:proofErr w:type="gramEnd"/>
      <w:r w:rsidRPr="006D03C3">
        <w:rPr>
          <w:rFonts w:ascii="Times New Roman" w:hAnsi="Times New Roman" w:cs="Times New Roman"/>
          <w:sz w:val="24"/>
          <w:szCs w:val="24"/>
          <w:lang w:val="en-US"/>
        </w:rPr>
        <w:t xml:space="preserve"> have had expe</w:t>
      </w:r>
      <w:r w:rsidR="0069524A">
        <w:rPr>
          <w:rFonts w:ascii="Times New Roman" w:hAnsi="Times New Roman" w:cs="Times New Roman"/>
          <w:sz w:val="24"/>
          <w:szCs w:val="24"/>
          <w:lang w:val="en-US"/>
        </w:rPr>
        <w:t>rience in practicing and has interacted with</w:t>
      </w:r>
      <w:r w:rsidRPr="006D03C3">
        <w:rPr>
          <w:rFonts w:ascii="Times New Roman" w:hAnsi="Times New Roman" w:cs="Times New Roman"/>
          <w:sz w:val="24"/>
          <w:szCs w:val="24"/>
          <w:lang w:val="en-US"/>
        </w:rPr>
        <w:t xml:space="preserve"> mental health-related cases with youthful populations, children, and teenagers.</w:t>
      </w:r>
    </w:p>
    <w:sectPr w:rsidR="00462873" w:rsidRPr="006D03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a0MDE2NLcwNLG0NDVS0lEKTi0uzszPAykwrAUAOrqNRiwAAAA="/>
  </w:docVars>
  <w:rsids>
    <w:rsidRoot w:val="00E23FCF"/>
    <w:rsid w:val="00037CB4"/>
    <w:rsid w:val="000E43A9"/>
    <w:rsid w:val="00172A84"/>
    <w:rsid w:val="00294986"/>
    <w:rsid w:val="00326228"/>
    <w:rsid w:val="00410F35"/>
    <w:rsid w:val="00462873"/>
    <w:rsid w:val="005F153F"/>
    <w:rsid w:val="005F4192"/>
    <w:rsid w:val="006860C1"/>
    <w:rsid w:val="0069524A"/>
    <w:rsid w:val="006A40A0"/>
    <w:rsid w:val="006D03C3"/>
    <w:rsid w:val="008901B8"/>
    <w:rsid w:val="00955462"/>
    <w:rsid w:val="009A72E8"/>
    <w:rsid w:val="00AF4D42"/>
    <w:rsid w:val="00B92B01"/>
    <w:rsid w:val="00B96408"/>
    <w:rsid w:val="00CF1F7A"/>
    <w:rsid w:val="00E23FCF"/>
    <w:rsid w:val="00E70ABD"/>
    <w:rsid w:val="00F90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2</cp:revision>
  <dcterms:created xsi:type="dcterms:W3CDTF">2020-01-20T13:14:00Z</dcterms:created>
  <dcterms:modified xsi:type="dcterms:W3CDTF">2020-01-20T13:14:00Z</dcterms:modified>
</cp:coreProperties>
</file>